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371C" w:rsidRDefault="00903D4C" w:rsidP="00903D4C">
      <w:pPr>
        <w:pStyle w:val="Normal1"/>
        <w:widowControl w:val="0"/>
        <w:jc w:val="both"/>
        <w:rPr>
          <w:rFonts w:ascii="Times New Roman" w:eastAsia="Times New Roman" w:hAnsi="Times New Roman" w:cs="Times New Roman"/>
          <w:sz w:val="45"/>
          <w:szCs w:val="45"/>
        </w:rPr>
      </w:pPr>
      <w:r>
        <w:rPr>
          <w:rFonts w:ascii="Times New Roman" w:eastAsia="Times New Roman" w:hAnsi="Times New Roman" w:cs="Times New Roman"/>
          <w:b/>
          <w:sz w:val="45"/>
          <w:szCs w:val="45"/>
        </w:rPr>
        <w:t>TUTORIEL GROUPE GESTION</w:t>
      </w:r>
    </w:p>
    <w:p w:rsidR="0066371C" w:rsidRDefault="0066371C" w:rsidP="00903D4C">
      <w:pPr>
        <w:pStyle w:val="Normal1"/>
        <w:widowControl w:val="0"/>
        <w:jc w:val="both"/>
        <w:rPr>
          <w:rFonts w:ascii="Times New Roman" w:eastAsia="Times New Roman" w:hAnsi="Times New Roman" w:cs="Times New Roman"/>
          <w:color w:val="9A9A9A"/>
          <w:sz w:val="19"/>
          <w:szCs w:val="19"/>
        </w:rPr>
      </w:pPr>
    </w:p>
    <w:p w:rsidR="0066371C" w:rsidRDefault="00903D4C" w:rsidP="00903D4C">
      <w:pPr>
        <w:pStyle w:val="Normal1"/>
        <w:jc w:val="both"/>
      </w:pPr>
      <w:r>
        <w:rPr>
          <w:rFonts w:ascii="Times New Roman" w:eastAsia="Times New Roman" w:hAnsi="Times New Roman" w:cs="Times New Roman"/>
          <w:b/>
          <w:color w:val="008000"/>
          <w:sz w:val="38"/>
          <w:szCs w:val="38"/>
        </w:rPr>
        <w:t>PROCEDURE DE PAIEMENT</w:t>
      </w:r>
    </w:p>
    <w:p w:rsidR="0066371C" w:rsidRDefault="0066371C" w:rsidP="00903D4C">
      <w:pPr>
        <w:pStyle w:val="Normal1"/>
        <w:jc w:val="both"/>
      </w:pPr>
    </w:p>
    <w:p w:rsidR="0066371C" w:rsidRDefault="00903D4C" w:rsidP="00903D4C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Aller sur le site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https://www.coopanet.com</w:t>
        </w:r>
      </w:hyperlink>
    </w:p>
    <w:p w:rsidR="0066371C" w:rsidRDefault="00903D4C" w:rsidP="00903D4C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571500</wp:posOffset>
            </wp:positionH>
            <wp:positionV relativeFrom="paragraph">
              <wp:posOffset>54610</wp:posOffset>
            </wp:positionV>
            <wp:extent cx="4677410" cy="2628900"/>
            <wp:effectExtent l="0" t="0" r="0" b="0"/>
            <wp:wrapSquare wrapText="bothSides" distT="0" distB="0" distL="114300" distR="114300"/>
            <wp:docPr id="5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741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371C" w:rsidRDefault="00903D4C" w:rsidP="00903D4C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Cliquer sur ‘</w:t>
      </w:r>
      <w:r>
        <w:rPr>
          <w:rFonts w:ascii="Arial" w:eastAsia="Arial" w:hAnsi="Arial" w:cs="Arial"/>
          <w:color w:val="0000FF"/>
        </w:rPr>
        <w:t xml:space="preserve">Accéder à </w:t>
      </w:r>
      <w:proofErr w:type="spellStart"/>
      <w:r>
        <w:rPr>
          <w:rFonts w:ascii="Arial" w:eastAsia="Arial" w:hAnsi="Arial" w:cs="Arial"/>
          <w:color w:val="0000FF"/>
        </w:rPr>
        <w:t>Coop@net</w:t>
      </w:r>
      <w:proofErr w:type="spellEnd"/>
      <w:r>
        <w:rPr>
          <w:rFonts w:ascii="Arial" w:eastAsia="Arial" w:hAnsi="Arial" w:cs="Arial"/>
        </w:rPr>
        <w:t>’ puis cliquer sur ‘</w:t>
      </w:r>
      <w:r>
        <w:rPr>
          <w:rFonts w:ascii="Arial" w:eastAsia="Arial" w:hAnsi="Arial" w:cs="Arial"/>
          <w:color w:val="0000FF"/>
        </w:rPr>
        <w:t>Sésame</w:t>
      </w:r>
      <w:r>
        <w:rPr>
          <w:rFonts w:ascii="Arial" w:eastAsia="Arial" w:hAnsi="Arial" w:cs="Arial"/>
        </w:rPr>
        <w:t>’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3086100</wp:posOffset>
            </wp:positionH>
            <wp:positionV relativeFrom="paragraph">
              <wp:posOffset>336550</wp:posOffset>
            </wp:positionV>
            <wp:extent cx="3343910" cy="2857500"/>
            <wp:effectExtent l="0" t="0" r="0" b="0"/>
            <wp:wrapSquare wrapText="bothSides" distT="0" distB="0" distL="114300" distR="114300"/>
            <wp:docPr id="7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-379729</wp:posOffset>
            </wp:positionH>
            <wp:positionV relativeFrom="paragraph">
              <wp:posOffset>336550</wp:posOffset>
            </wp:positionV>
            <wp:extent cx="3409315" cy="2628900"/>
            <wp:effectExtent l="0" t="0" r="0" b="0"/>
            <wp:wrapSquare wrapText="bothSides" distT="0" distB="0" distL="114300" distR="114300"/>
            <wp:docPr id="6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371C" w:rsidRDefault="00903D4C" w:rsidP="00903D4C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Puis saisir le Code utilisateur (8 caractères alphanumériques) au dos de la carte.</w:t>
      </w:r>
    </w:p>
    <w:p w:rsidR="0066371C" w:rsidRDefault="00903D4C" w:rsidP="00903D4C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Pour générer le mot de passe, il faut utiliser le boitier Sésame. Pour cela, introduire la carte à puce dans le boitier, allumer le, appuyer sur « Code », saisir le code à 4 chiffres de la carte puis « OK », un mot de passe à 8 chiffres est alors généré. Ce mot de passe est celui à saisir dans la case ‘</w:t>
      </w:r>
      <w:r>
        <w:rPr>
          <w:rFonts w:ascii="Arial" w:eastAsia="Arial" w:hAnsi="Arial" w:cs="Arial"/>
          <w:color w:val="0000FF"/>
        </w:rPr>
        <w:t>Code Sésame</w:t>
      </w:r>
      <w:r>
        <w:rPr>
          <w:rFonts w:ascii="Arial" w:eastAsia="Arial" w:hAnsi="Arial" w:cs="Arial"/>
        </w:rPr>
        <w:t>’</w:t>
      </w:r>
    </w:p>
    <w:p w:rsidR="0066371C" w:rsidRDefault="00903D4C" w:rsidP="00903D4C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Puis cliquer sur ‘</w:t>
      </w:r>
      <w:r>
        <w:rPr>
          <w:rFonts w:ascii="Arial" w:eastAsia="Arial" w:hAnsi="Arial" w:cs="Arial"/>
          <w:color w:val="0000FF"/>
        </w:rPr>
        <w:t>Valider</w:t>
      </w:r>
      <w:r>
        <w:rPr>
          <w:rFonts w:ascii="Arial" w:eastAsia="Arial" w:hAnsi="Arial" w:cs="Arial"/>
        </w:rPr>
        <w:t>’</w:t>
      </w:r>
    </w:p>
    <w:p w:rsidR="0066371C" w:rsidRDefault="0066371C" w:rsidP="00903D4C">
      <w:pPr>
        <w:pStyle w:val="Normal1"/>
        <w:widowControl w:val="0"/>
        <w:jc w:val="both"/>
        <w:rPr>
          <w:rFonts w:ascii="Arial" w:eastAsia="Arial" w:hAnsi="Arial" w:cs="Arial"/>
        </w:rPr>
      </w:pPr>
    </w:p>
    <w:p w:rsidR="0066371C" w:rsidRDefault="00903D4C" w:rsidP="00903D4C">
      <w:pPr>
        <w:pStyle w:val="Normal1"/>
        <w:jc w:val="both"/>
        <w:rPr>
          <w:rFonts w:ascii="Arial" w:eastAsia="Arial" w:hAnsi="Arial" w:cs="Arial"/>
        </w:rPr>
      </w:pPr>
      <w:r>
        <w:br w:type="page"/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2105343</wp:posOffset>
            </wp:positionH>
            <wp:positionV relativeFrom="paragraph">
              <wp:posOffset>352425</wp:posOffset>
            </wp:positionV>
            <wp:extent cx="1321435" cy="1637030"/>
            <wp:effectExtent l="0" t="0" r="0" b="0"/>
            <wp:wrapSquare wrapText="bothSides" distT="0" distB="0" distL="114300" distR="114300"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637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371C" w:rsidRDefault="00903D4C" w:rsidP="00903D4C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 droite dans le menu, cliquer sur ‘</w:t>
      </w:r>
      <w:r>
        <w:rPr>
          <w:rFonts w:ascii="Arial" w:eastAsia="Arial" w:hAnsi="Arial" w:cs="Arial"/>
          <w:color w:val="0000FF"/>
        </w:rPr>
        <w:t>Virement</w:t>
      </w:r>
      <w:r>
        <w:rPr>
          <w:rFonts w:ascii="Arial" w:eastAsia="Arial" w:hAnsi="Arial" w:cs="Arial"/>
        </w:rPr>
        <w:t>’ puis ‘</w:t>
      </w:r>
      <w:r>
        <w:rPr>
          <w:rFonts w:ascii="Arial" w:eastAsia="Arial" w:hAnsi="Arial" w:cs="Arial"/>
          <w:color w:val="0000FF"/>
        </w:rPr>
        <w:t>Virement ponctuel</w:t>
      </w:r>
      <w:r>
        <w:rPr>
          <w:rFonts w:ascii="Arial" w:eastAsia="Arial" w:hAnsi="Arial" w:cs="Arial"/>
        </w:rPr>
        <w:t>’ et ‘</w:t>
      </w:r>
      <w:r>
        <w:rPr>
          <w:rFonts w:ascii="Arial" w:eastAsia="Arial" w:hAnsi="Arial" w:cs="Arial"/>
          <w:color w:val="0000FF"/>
        </w:rPr>
        <w:t>Etape suivante</w:t>
      </w:r>
      <w:r>
        <w:rPr>
          <w:rFonts w:ascii="Arial" w:eastAsia="Arial" w:hAnsi="Arial" w:cs="Arial"/>
        </w:rPr>
        <w:t>’</w:t>
      </w:r>
    </w:p>
    <w:p w:rsidR="0066371C" w:rsidRDefault="0066371C" w:rsidP="00903D4C">
      <w:pPr>
        <w:pStyle w:val="Normal1"/>
        <w:widowControl w:val="0"/>
        <w:jc w:val="both"/>
        <w:rPr>
          <w:rFonts w:ascii="Arial" w:eastAsia="Arial" w:hAnsi="Arial" w:cs="Arial"/>
        </w:rPr>
      </w:pPr>
    </w:p>
    <w:p w:rsidR="0066371C" w:rsidRDefault="0066371C" w:rsidP="00903D4C">
      <w:pPr>
        <w:pStyle w:val="Normal1"/>
        <w:widowControl w:val="0"/>
        <w:jc w:val="both"/>
        <w:rPr>
          <w:rFonts w:ascii="Arial" w:eastAsia="Arial" w:hAnsi="Arial" w:cs="Arial"/>
        </w:rPr>
      </w:pPr>
    </w:p>
    <w:p w:rsidR="0066371C" w:rsidRDefault="00903D4C" w:rsidP="00903D4C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Choisir le bénéficiaire du virement dans la liste</w:t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-113664</wp:posOffset>
            </wp:positionH>
            <wp:positionV relativeFrom="paragraph">
              <wp:posOffset>2270760</wp:posOffset>
            </wp:positionV>
            <wp:extent cx="5756910" cy="2357120"/>
            <wp:effectExtent l="0" t="0" r="0" b="0"/>
            <wp:wrapSquare wrapText="bothSides" distT="0" distB="0" distL="114300" distR="114300"/>
            <wp:docPr id="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57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-4444</wp:posOffset>
            </wp:positionH>
            <wp:positionV relativeFrom="paragraph">
              <wp:posOffset>4445</wp:posOffset>
            </wp:positionV>
            <wp:extent cx="5756910" cy="1999615"/>
            <wp:effectExtent l="0" t="0" r="0" b="0"/>
            <wp:wrapSquare wrapText="bothSides" distT="0" distB="0" distL="114300" distR="11430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999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371C" w:rsidRDefault="0066371C" w:rsidP="00903D4C">
      <w:pPr>
        <w:pStyle w:val="Normal1"/>
        <w:jc w:val="both"/>
        <w:rPr>
          <w:rFonts w:ascii="Arial" w:eastAsia="Arial" w:hAnsi="Arial" w:cs="Arial"/>
        </w:rPr>
      </w:pPr>
    </w:p>
    <w:p w:rsidR="0066371C" w:rsidRDefault="00903D4C" w:rsidP="00903D4C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NB : Le cas échéant pour créer un bénéficiaire, cliquer sur ‘</w:t>
      </w:r>
      <w:r>
        <w:rPr>
          <w:rFonts w:ascii="Arial" w:eastAsia="Arial" w:hAnsi="Arial" w:cs="Arial"/>
          <w:i/>
          <w:color w:val="0000FF"/>
        </w:rPr>
        <w:t>Gestion bénéficiaires</w:t>
      </w:r>
      <w:r>
        <w:rPr>
          <w:rFonts w:ascii="Arial" w:eastAsia="Arial" w:hAnsi="Arial" w:cs="Arial"/>
          <w:i/>
        </w:rPr>
        <w:t>’ puis ‘</w:t>
      </w:r>
      <w:r>
        <w:rPr>
          <w:rFonts w:ascii="Arial" w:eastAsia="Arial" w:hAnsi="Arial" w:cs="Arial"/>
          <w:i/>
          <w:color w:val="0000FF"/>
        </w:rPr>
        <w:t xml:space="preserve">SEPA’ </w:t>
      </w:r>
      <w:r>
        <w:rPr>
          <w:rFonts w:ascii="Arial" w:eastAsia="Arial" w:hAnsi="Arial" w:cs="Arial"/>
          <w:i/>
        </w:rPr>
        <w:t>puis saisir le nom du bénéficiaire dans la case</w:t>
      </w:r>
      <w:r>
        <w:rPr>
          <w:rFonts w:ascii="Arial" w:eastAsia="Arial" w:hAnsi="Arial" w:cs="Arial"/>
          <w:i/>
          <w:color w:val="0000FF"/>
        </w:rPr>
        <w:t xml:space="preserve"> ‘Intitulé’ </w:t>
      </w:r>
      <w:r>
        <w:rPr>
          <w:rFonts w:ascii="Arial" w:eastAsia="Arial" w:hAnsi="Arial" w:cs="Arial"/>
          <w:i/>
        </w:rPr>
        <w:t>et enfin l’IBAN</w:t>
      </w:r>
    </w:p>
    <w:p w:rsidR="0066371C" w:rsidRDefault="0066371C" w:rsidP="00903D4C">
      <w:pPr>
        <w:pStyle w:val="Normal1"/>
        <w:jc w:val="both"/>
        <w:rPr>
          <w:rFonts w:ascii="Arial" w:eastAsia="Arial" w:hAnsi="Arial" w:cs="Arial"/>
        </w:rPr>
      </w:pPr>
    </w:p>
    <w:p w:rsidR="0066371C" w:rsidRDefault="00903D4C" w:rsidP="00903D4C">
      <w:pPr>
        <w:pStyle w:val="Normal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inline distT="0" distB="0" distL="114300" distR="114300">
            <wp:extent cx="5761355" cy="2863215"/>
            <wp:effectExtent l="0" t="0" r="0" b="0"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63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371C" w:rsidRDefault="00903D4C" w:rsidP="00903D4C">
      <w:pPr>
        <w:pStyle w:val="Normal1"/>
        <w:jc w:val="both"/>
        <w:rPr>
          <w:rFonts w:ascii="Arial" w:eastAsia="Arial" w:hAnsi="Arial" w:cs="Arial"/>
        </w:rPr>
      </w:pPr>
      <w:r>
        <w:br w:type="page"/>
      </w:r>
    </w:p>
    <w:p w:rsidR="0066371C" w:rsidRDefault="00903D4C" w:rsidP="00903D4C">
      <w:pPr>
        <w:pStyle w:val="Normal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Puis saisir successivement :</w:t>
      </w:r>
    </w:p>
    <w:p w:rsidR="0066371C" w:rsidRDefault="00903D4C" w:rsidP="00903D4C">
      <w:pPr>
        <w:pStyle w:val="Normal1"/>
        <w:numPr>
          <w:ilvl w:val="0"/>
          <w:numId w:val="1"/>
        </w:numPr>
        <w:contextualSpacing/>
        <w:jc w:val="both"/>
      </w:pPr>
      <w:r>
        <w:rPr>
          <w:rFonts w:ascii="Arial" w:eastAsia="Arial" w:hAnsi="Arial" w:cs="Arial"/>
        </w:rPr>
        <w:t xml:space="preserve">date demandée du paiement </w:t>
      </w:r>
    </w:p>
    <w:p w:rsidR="0066371C" w:rsidRDefault="00903D4C" w:rsidP="00903D4C">
      <w:pPr>
        <w:pStyle w:val="Normal1"/>
        <w:numPr>
          <w:ilvl w:val="0"/>
          <w:numId w:val="1"/>
        </w:numPr>
        <w:contextualSpacing/>
        <w:jc w:val="both"/>
      </w:pPr>
      <w:r>
        <w:rPr>
          <w:rFonts w:ascii="Arial" w:eastAsia="Arial" w:hAnsi="Arial" w:cs="Arial"/>
        </w:rPr>
        <w:t>montant du paiement, TTC sur la facture</w:t>
      </w:r>
    </w:p>
    <w:p w:rsidR="0066371C" w:rsidRDefault="00903D4C" w:rsidP="00903D4C">
      <w:pPr>
        <w:pStyle w:val="Normal1"/>
        <w:numPr>
          <w:ilvl w:val="0"/>
          <w:numId w:val="1"/>
        </w:numPr>
        <w:contextualSpacing/>
        <w:jc w:val="both"/>
      </w:pPr>
      <w:r>
        <w:rPr>
          <w:rFonts w:ascii="Arial" w:eastAsia="Arial" w:hAnsi="Arial" w:cs="Arial"/>
        </w:rPr>
        <w:t>le motif du virement, la référence de l’opération et la référence de bout en bout qui ont le même intitulé, et là 3 cas :</w:t>
      </w:r>
    </w:p>
    <w:p w:rsidR="0066371C" w:rsidRDefault="00903D4C" w:rsidP="00903D4C">
      <w:pPr>
        <w:pStyle w:val="Normal1"/>
        <w:numPr>
          <w:ilvl w:val="1"/>
          <w:numId w:val="1"/>
        </w:numPr>
        <w:contextualSpacing/>
        <w:jc w:val="both"/>
      </w:pPr>
      <w:r>
        <w:rPr>
          <w:rFonts w:ascii="Arial" w:eastAsia="Arial" w:hAnsi="Arial" w:cs="Arial"/>
        </w:rPr>
        <w:t xml:space="preserve">1) paiement fournisseurs avec commande dans </w:t>
      </w:r>
      <w:proofErr w:type="spellStart"/>
      <w:r>
        <w:rPr>
          <w:rFonts w:ascii="Arial" w:eastAsia="Arial" w:hAnsi="Arial" w:cs="Arial"/>
        </w:rPr>
        <w:t>Odoo</w:t>
      </w:r>
      <w:proofErr w:type="spellEnd"/>
      <w:r>
        <w:rPr>
          <w:rFonts w:ascii="Arial" w:eastAsia="Arial" w:hAnsi="Arial" w:cs="Arial"/>
        </w:rPr>
        <w:t> : inscrire ‘</w:t>
      </w:r>
      <w:r>
        <w:rPr>
          <w:rFonts w:ascii="Arial" w:eastAsia="Arial" w:hAnsi="Arial" w:cs="Arial"/>
          <w:i/>
          <w:color w:val="0000FF"/>
        </w:rPr>
        <w:t>Référence facture-Nom Fournisseur-Date facture</w:t>
      </w:r>
      <w:r>
        <w:rPr>
          <w:rFonts w:ascii="Arial" w:eastAsia="Arial" w:hAnsi="Arial" w:cs="Arial"/>
          <w:i/>
        </w:rPr>
        <w:t>’</w:t>
      </w:r>
    </w:p>
    <w:p w:rsidR="0066371C" w:rsidRDefault="00903D4C" w:rsidP="00903D4C">
      <w:pPr>
        <w:pStyle w:val="Normal1"/>
        <w:numPr>
          <w:ilvl w:val="1"/>
          <w:numId w:val="1"/>
        </w:numPr>
        <w:contextualSpacing/>
        <w:jc w:val="both"/>
      </w:pPr>
      <w:r>
        <w:rPr>
          <w:rFonts w:ascii="Arial" w:eastAsia="Arial" w:hAnsi="Arial" w:cs="Arial"/>
          <w:i/>
        </w:rPr>
        <w:t>2) remboursement « </w:t>
      </w:r>
      <w:proofErr w:type="spellStart"/>
      <w:r>
        <w:rPr>
          <w:rFonts w:ascii="Arial" w:eastAsia="Arial" w:hAnsi="Arial" w:cs="Arial"/>
          <w:i/>
        </w:rPr>
        <w:t>Chouettos</w:t>
      </w:r>
      <w:proofErr w:type="spellEnd"/>
      <w:r>
        <w:rPr>
          <w:rFonts w:ascii="Arial" w:eastAsia="Arial" w:hAnsi="Arial" w:cs="Arial"/>
          <w:i/>
        </w:rPr>
        <w:t> » : inscrire '</w:t>
      </w:r>
      <w:r>
        <w:rPr>
          <w:rFonts w:ascii="Arial" w:eastAsia="Arial" w:hAnsi="Arial" w:cs="Arial"/>
          <w:i/>
          <w:color w:val="0000FF"/>
        </w:rPr>
        <w:t xml:space="preserve">REMB Nom </w:t>
      </w:r>
      <w:proofErr w:type="spellStart"/>
      <w:r>
        <w:rPr>
          <w:rFonts w:ascii="Arial" w:eastAsia="Arial" w:hAnsi="Arial" w:cs="Arial"/>
          <w:i/>
          <w:color w:val="0000FF"/>
        </w:rPr>
        <w:t>Chouettos</w:t>
      </w:r>
      <w:proofErr w:type="spellEnd"/>
      <w:r>
        <w:rPr>
          <w:rFonts w:ascii="Arial" w:eastAsia="Arial" w:hAnsi="Arial" w:cs="Arial"/>
          <w:i/>
          <w:color w:val="0000FF"/>
        </w:rPr>
        <w:t xml:space="preserve"> – Nom Fournisseur-Date facture</w:t>
      </w:r>
      <w:r>
        <w:rPr>
          <w:rFonts w:ascii="Arial" w:eastAsia="Arial" w:hAnsi="Arial" w:cs="Arial"/>
          <w:i/>
        </w:rPr>
        <w:t>’</w:t>
      </w:r>
    </w:p>
    <w:p w:rsidR="0066371C" w:rsidRDefault="00903D4C" w:rsidP="00903D4C">
      <w:pPr>
        <w:pStyle w:val="Normal1"/>
        <w:numPr>
          <w:ilvl w:val="1"/>
          <w:numId w:val="1"/>
        </w:numPr>
        <w:contextualSpacing/>
        <w:jc w:val="both"/>
      </w:pPr>
      <w:r>
        <w:rPr>
          <w:rFonts w:ascii="Arial" w:eastAsia="Arial" w:hAnsi="Arial" w:cs="Arial"/>
          <w:i/>
        </w:rPr>
        <w:t xml:space="preserve">3) paiement fournisseurs sans commande </w:t>
      </w:r>
      <w:proofErr w:type="spellStart"/>
      <w:r>
        <w:rPr>
          <w:rFonts w:ascii="Arial" w:eastAsia="Arial" w:hAnsi="Arial" w:cs="Arial"/>
          <w:i/>
        </w:rPr>
        <w:t>Odoo</w:t>
      </w:r>
      <w:proofErr w:type="spellEnd"/>
      <w:r>
        <w:rPr>
          <w:rFonts w:ascii="Arial" w:eastAsia="Arial" w:hAnsi="Arial" w:cs="Arial"/>
          <w:i/>
        </w:rPr>
        <w:t xml:space="preserve"> : </w:t>
      </w:r>
      <w:r>
        <w:rPr>
          <w:rFonts w:ascii="Arial" w:eastAsia="Arial" w:hAnsi="Arial" w:cs="Arial"/>
        </w:rPr>
        <w:t>inscrire ‘</w:t>
      </w:r>
      <w:r>
        <w:rPr>
          <w:rFonts w:ascii="Arial" w:eastAsia="Arial" w:hAnsi="Arial" w:cs="Arial"/>
          <w:i/>
          <w:color w:val="0000FF"/>
        </w:rPr>
        <w:t>Référence facture-Nom Fournisseur-Date facture</w:t>
      </w:r>
      <w:r>
        <w:rPr>
          <w:rFonts w:ascii="Arial" w:eastAsia="Arial" w:hAnsi="Arial" w:cs="Arial"/>
          <w:i/>
        </w:rPr>
        <w:t>’</w:t>
      </w:r>
    </w:p>
    <w:p w:rsidR="0066371C" w:rsidRDefault="00903D4C" w:rsidP="00903D4C">
      <w:pPr>
        <w:pStyle w:val="Normal1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129540</wp:posOffset>
            </wp:positionV>
            <wp:extent cx="5756910" cy="1663065"/>
            <wp:effectExtent l="0" t="0" r="0" b="0"/>
            <wp:wrapSquare wrapText="bothSides" distT="0" distB="0" distL="114300" distR="114300"/>
            <wp:docPr id="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663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371C" w:rsidRDefault="00903D4C" w:rsidP="00903D4C">
      <w:pPr>
        <w:pStyle w:val="Normal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Puis cliquer sur ‘</w:t>
      </w:r>
      <w:r>
        <w:rPr>
          <w:rFonts w:ascii="Arial" w:eastAsia="Arial" w:hAnsi="Arial" w:cs="Arial"/>
          <w:color w:val="0000FF"/>
        </w:rPr>
        <w:t>Valider</w:t>
      </w:r>
      <w:r>
        <w:rPr>
          <w:rFonts w:ascii="Arial" w:eastAsia="Arial" w:hAnsi="Arial" w:cs="Arial"/>
        </w:rPr>
        <w:t>’ puis ‘</w:t>
      </w:r>
      <w:r>
        <w:rPr>
          <w:rFonts w:ascii="Arial" w:eastAsia="Arial" w:hAnsi="Arial" w:cs="Arial"/>
          <w:color w:val="0000FF"/>
        </w:rPr>
        <w:t>Valider et transmettre</w:t>
      </w:r>
      <w:r>
        <w:rPr>
          <w:rFonts w:ascii="Arial" w:eastAsia="Arial" w:hAnsi="Arial" w:cs="Arial"/>
        </w:rPr>
        <w:t>’ et se laisser guider pour inscrire le Code Sésame et recliquer sur ‘</w:t>
      </w:r>
      <w:r>
        <w:rPr>
          <w:rFonts w:ascii="Arial" w:eastAsia="Arial" w:hAnsi="Arial" w:cs="Arial"/>
          <w:color w:val="0000FF"/>
        </w:rPr>
        <w:t>Valider et transmettre</w:t>
      </w:r>
      <w:r>
        <w:rPr>
          <w:rFonts w:ascii="Arial" w:eastAsia="Arial" w:hAnsi="Arial" w:cs="Arial"/>
        </w:rPr>
        <w:t>’ pour terminer</w:t>
      </w: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-4444</wp:posOffset>
            </wp:positionH>
            <wp:positionV relativeFrom="paragraph">
              <wp:posOffset>474344</wp:posOffset>
            </wp:positionV>
            <wp:extent cx="5756910" cy="2487930"/>
            <wp:effectExtent l="0" t="0" r="0" b="0"/>
            <wp:wrapSquare wrapText="bothSides" distT="0" distB="0" distL="114300" distR="114300"/>
            <wp:docPr id="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487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:rsidR="0066371C" w:rsidRDefault="0066371C" w:rsidP="00903D4C">
      <w:pPr>
        <w:pStyle w:val="Normal1"/>
        <w:jc w:val="both"/>
        <w:rPr>
          <w:rFonts w:ascii="Arial" w:eastAsia="Arial" w:hAnsi="Arial" w:cs="Arial"/>
        </w:rPr>
      </w:pPr>
    </w:p>
    <w:p w:rsidR="0066371C" w:rsidRDefault="00903D4C" w:rsidP="00903D4C">
      <w:pPr>
        <w:pStyle w:val="Normal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Une fois le virement effectué, inscrire alors sur la facture papier « </w:t>
      </w:r>
      <w:r>
        <w:rPr>
          <w:rFonts w:ascii="Arial" w:eastAsia="Arial" w:hAnsi="Arial" w:cs="Arial"/>
          <w:b/>
        </w:rPr>
        <w:t xml:space="preserve">P/ </w:t>
      </w:r>
      <w:proofErr w:type="spellStart"/>
      <w:r>
        <w:rPr>
          <w:rFonts w:ascii="Arial" w:eastAsia="Arial" w:hAnsi="Arial" w:cs="Arial"/>
          <w:b/>
        </w:rPr>
        <w:t>vir</w:t>
      </w:r>
      <w:proofErr w:type="spellEnd"/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</w:rPr>
        <w:t>», signifiant payé par virement, ainsi que la date de paiement demandé si elle diffère de la date d’échéance.</w:t>
      </w:r>
    </w:p>
    <w:p w:rsidR="00903D4C" w:rsidRDefault="00903D4C" w:rsidP="00903D4C">
      <w:pPr>
        <w:pStyle w:val="Normal1"/>
        <w:jc w:val="both"/>
        <w:rPr>
          <w:rFonts w:ascii="Arial" w:eastAsia="Arial" w:hAnsi="Arial" w:cs="Arial"/>
        </w:rPr>
      </w:pPr>
    </w:p>
    <w:p w:rsidR="00903D4C" w:rsidRDefault="00903D4C" w:rsidP="00903D4C">
      <w:pPr>
        <w:pStyle w:val="Normal1"/>
        <w:jc w:val="both"/>
        <w:rPr>
          <w:rFonts w:ascii="Arial" w:eastAsia="Arial" w:hAnsi="Arial" w:cs="Arial"/>
        </w:rPr>
      </w:pPr>
      <w:r w:rsidRPr="00A60A3B">
        <w:rPr>
          <w:rFonts w:ascii="Arial" w:eastAsia="Arial" w:hAnsi="Arial" w:cs="Arial"/>
        </w:rPr>
        <w:t xml:space="preserve">Le paiement doit maintenant être enregistré dans </w:t>
      </w:r>
      <w:proofErr w:type="spellStart"/>
      <w:r w:rsidRPr="00A60A3B">
        <w:rPr>
          <w:rFonts w:ascii="Arial" w:eastAsia="Arial" w:hAnsi="Arial" w:cs="Arial"/>
        </w:rPr>
        <w:t>Odoo</w:t>
      </w:r>
      <w:proofErr w:type="spellEnd"/>
      <w:r w:rsidRPr="00A60A3B">
        <w:rPr>
          <w:rFonts w:ascii="Arial" w:eastAsia="Arial" w:hAnsi="Arial" w:cs="Arial"/>
        </w:rPr>
        <w:t>.</w:t>
      </w:r>
    </w:p>
    <w:p w:rsidR="0066371C" w:rsidRDefault="00903D4C" w:rsidP="00903D4C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DANS LE CAS 1, revenir dans ‘</w:t>
      </w:r>
      <w:r>
        <w:rPr>
          <w:rFonts w:ascii="Arial" w:eastAsia="Arial" w:hAnsi="Arial" w:cs="Arial"/>
          <w:color w:val="0000FF"/>
        </w:rPr>
        <w:t>Achats</w:t>
      </w:r>
      <w:r>
        <w:rPr>
          <w:rFonts w:ascii="Arial" w:eastAsia="Arial" w:hAnsi="Arial" w:cs="Arial"/>
        </w:rPr>
        <w:t>’ puis ‘</w:t>
      </w:r>
      <w:r>
        <w:rPr>
          <w:rFonts w:ascii="Arial" w:eastAsia="Arial" w:hAnsi="Arial" w:cs="Arial"/>
          <w:color w:val="0000FF"/>
        </w:rPr>
        <w:t>Bon de commande</w:t>
      </w:r>
      <w:r>
        <w:rPr>
          <w:rFonts w:ascii="Arial" w:eastAsia="Arial" w:hAnsi="Arial" w:cs="Arial"/>
        </w:rPr>
        <w:t>’. Retrouver successivement la commande puis la facture payée. Cliquer sur ‘</w:t>
      </w:r>
      <w:r>
        <w:rPr>
          <w:rFonts w:ascii="Arial" w:eastAsia="Arial" w:hAnsi="Arial" w:cs="Arial"/>
          <w:color w:val="0000FF"/>
        </w:rPr>
        <w:t>Enregistrer un paiement</w:t>
      </w:r>
      <w:r>
        <w:rPr>
          <w:rFonts w:ascii="Arial" w:eastAsia="Arial" w:hAnsi="Arial" w:cs="Arial"/>
        </w:rPr>
        <w:t xml:space="preserve">’, saisir la date demandée de paiement renseignée dans </w:t>
      </w:r>
      <w:proofErr w:type="spellStart"/>
      <w:r>
        <w:rPr>
          <w:rFonts w:ascii="Arial" w:eastAsia="Arial" w:hAnsi="Arial" w:cs="Arial"/>
        </w:rPr>
        <w:t>Coop@net</w:t>
      </w:r>
      <w:proofErr w:type="spellEnd"/>
      <w:r>
        <w:rPr>
          <w:rFonts w:ascii="Arial" w:eastAsia="Arial" w:hAnsi="Arial" w:cs="Arial"/>
        </w:rPr>
        <w:t xml:space="preserve"> puis ‘</w:t>
      </w:r>
      <w:r>
        <w:rPr>
          <w:rFonts w:ascii="Arial" w:eastAsia="Arial" w:hAnsi="Arial" w:cs="Arial"/>
          <w:color w:val="0000FF"/>
        </w:rPr>
        <w:t>Valider</w:t>
      </w:r>
      <w:r>
        <w:rPr>
          <w:rFonts w:ascii="Arial" w:eastAsia="Arial" w:hAnsi="Arial" w:cs="Arial"/>
        </w:rPr>
        <w:t>’.</w:t>
      </w:r>
    </w:p>
    <w:p w:rsidR="0066371C" w:rsidRDefault="00903D4C" w:rsidP="00AB617A">
      <w:pPr>
        <w:pStyle w:val="Normal1"/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DANS LE CAS 2 et 3, </w:t>
      </w:r>
      <w:r w:rsidR="00AB617A">
        <w:rPr>
          <w:rFonts w:ascii="Arial" w:eastAsia="Arial" w:hAnsi="Arial" w:cs="Arial"/>
        </w:rPr>
        <w:t>revenir dans ‘</w:t>
      </w:r>
      <w:r w:rsidR="00AB617A">
        <w:rPr>
          <w:rFonts w:ascii="Arial" w:eastAsia="Arial" w:hAnsi="Arial" w:cs="Arial"/>
          <w:color w:val="0000FF"/>
        </w:rPr>
        <w:t>Comptabilité</w:t>
      </w:r>
      <w:r w:rsidR="00AB617A">
        <w:rPr>
          <w:rFonts w:ascii="Arial" w:eastAsia="Arial" w:hAnsi="Arial" w:cs="Arial"/>
        </w:rPr>
        <w:t>’ puis ‘</w:t>
      </w:r>
      <w:r w:rsidR="00AB617A">
        <w:rPr>
          <w:rFonts w:ascii="Arial" w:eastAsia="Arial" w:hAnsi="Arial" w:cs="Arial"/>
          <w:color w:val="0000FF"/>
        </w:rPr>
        <w:t>Factures fournisseur</w:t>
      </w:r>
      <w:r w:rsidR="00AB617A">
        <w:rPr>
          <w:rFonts w:ascii="Arial" w:eastAsia="Arial" w:hAnsi="Arial" w:cs="Arial"/>
        </w:rPr>
        <w:t>’. Retrouver la facture payée, cliquer sur ‘</w:t>
      </w:r>
      <w:r w:rsidR="00AB617A">
        <w:rPr>
          <w:rFonts w:ascii="Arial" w:eastAsia="Arial" w:hAnsi="Arial" w:cs="Arial"/>
          <w:color w:val="0000FF"/>
        </w:rPr>
        <w:t>Enregistrer un paiement</w:t>
      </w:r>
      <w:r w:rsidR="00AB617A">
        <w:rPr>
          <w:rFonts w:ascii="Arial" w:eastAsia="Arial" w:hAnsi="Arial" w:cs="Arial"/>
        </w:rPr>
        <w:t>’, saisir ‘Banque’ dans ‘</w:t>
      </w:r>
      <w:r w:rsidR="00AB617A">
        <w:rPr>
          <w:rFonts w:ascii="Arial" w:eastAsia="Arial" w:hAnsi="Arial" w:cs="Arial"/>
          <w:color w:val="0000FF"/>
        </w:rPr>
        <w:t>Méthode de paiement</w:t>
      </w:r>
      <w:r w:rsidR="00AB617A">
        <w:rPr>
          <w:rFonts w:ascii="Arial" w:eastAsia="Arial" w:hAnsi="Arial" w:cs="Arial"/>
        </w:rPr>
        <w:t xml:space="preserve">’, saisir la date demandée de paiement renseignée dans </w:t>
      </w:r>
      <w:proofErr w:type="spellStart"/>
      <w:r w:rsidR="00AB617A">
        <w:rPr>
          <w:rFonts w:ascii="Arial" w:eastAsia="Arial" w:hAnsi="Arial" w:cs="Arial"/>
        </w:rPr>
        <w:t>Coop@net</w:t>
      </w:r>
      <w:proofErr w:type="spellEnd"/>
      <w:r w:rsidR="00AB617A">
        <w:rPr>
          <w:rFonts w:ascii="Arial" w:eastAsia="Arial" w:hAnsi="Arial" w:cs="Arial"/>
        </w:rPr>
        <w:t xml:space="preserve"> puis ‘</w:t>
      </w:r>
      <w:r w:rsidR="00AB617A">
        <w:rPr>
          <w:rFonts w:ascii="Arial" w:eastAsia="Arial" w:hAnsi="Arial" w:cs="Arial"/>
          <w:color w:val="0000FF"/>
        </w:rPr>
        <w:t>Valider</w:t>
      </w:r>
      <w:r w:rsidR="00AB617A">
        <w:rPr>
          <w:rFonts w:ascii="Arial" w:eastAsia="Arial" w:hAnsi="Arial" w:cs="Arial"/>
        </w:rPr>
        <w:t>’</w:t>
      </w:r>
      <w:r w:rsidRPr="00A60A3B">
        <w:rPr>
          <w:rFonts w:ascii="Arial" w:eastAsia="Arial" w:hAnsi="Arial" w:cs="Arial"/>
        </w:rPr>
        <w:t>.</w:t>
      </w:r>
    </w:p>
    <w:sectPr w:rsidR="0066371C" w:rsidSect="00AB617A">
      <w:footerReference w:type="even" r:id="rId18"/>
      <w:footerReference w:type="default" r:id="rId19"/>
      <w:headerReference w:type="first" r:id="rId20"/>
      <w:pgSz w:w="11900" w:h="16840"/>
      <w:pgMar w:top="1418" w:right="1268" w:bottom="709" w:left="1276" w:header="17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1F" w:rsidRDefault="006C5E95">
      <w:r>
        <w:separator/>
      </w:r>
    </w:p>
  </w:endnote>
  <w:endnote w:type="continuationSeparator" w:id="0">
    <w:p w:rsidR="00666D1F" w:rsidRDefault="006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C0" w:rsidRDefault="00B75352" w:rsidP="00C122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073C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073C0" w:rsidRDefault="00A073C0" w:rsidP="00A073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C0" w:rsidRDefault="00B75352" w:rsidP="00C122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073C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B617A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073C0" w:rsidRPr="00A073C0" w:rsidRDefault="00A073C0" w:rsidP="00A073C0">
    <w:pPr>
      <w:pStyle w:val="Pieddepage"/>
      <w:ind w:right="360"/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1F" w:rsidRDefault="006C5E95">
      <w:r>
        <w:separator/>
      </w:r>
    </w:p>
  </w:footnote>
  <w:footnote w:type="continuationSeparator" w:id="0">
    <w:p w:rsidR="00666D1F" w:rsidRDefault="006C5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C0" w:rsidRPr="00A073C0" w:rsidRDefault="00A073C0" w:rsidP="00A073C0">
    <w:pPr>
      <w:pStyle w:val="En-tte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20/08/2017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50322"/>
    <w:multiLevelType w:val="multilevel"/>
    <w:tmpl w:val="CF2C837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1C"/>
    <w:rsid w:val="0066371C"/>
    <w:rsid w:val="00666D1F"/>
    <w:rsid w:val="006C5E95"/>
    <w:rsid w:val="00903D4C"/>
    <w:rsid w:val="00A073C0"/>
    <w:rsid w:val="00A60A3B"/>
    <w:rsid w:val="00A94FC8"/>
    <w:rsid w:val="00AB617A"/>
    <w:rsid w:val="00B75352"/>
    <w:rsid w:val="00C122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C8"/>
  </w:style>
  <w:style w:type="paragraph" w:styleId="Titre1">
    <w:name w:val="heading 1"/>
    <w:basedOn w:val="Normal1"/>
    <w:next w:val="Normal1"/>
    <w:rsid w:val="006637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6637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6637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66371C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rsid w:val="006637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rsid w:val="006637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66371C"/>
  </w:style>
  <w:style w:type="table" w:customStyle="1" w:styleId="TableNormal">
    <w:name w:val="Table Normal"/>
    <w:rsid w:val="006637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66371C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6637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A073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73C0"/>
  </w:style>
  <w:style w:type="paragraph" w:styleId="Pieddepage">
    <w:name w:val="footer"/>
    <w:basedOn w:val="Normal"/>
    <w:link w:val="PieddepageCar"/>
    <w:uiPriority w:val="99"/>
    <w:unhideWhenUsed/>
    <w:rsid w:val="00A073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73C0"/>
  </w:style>
  <w:style w:type="character" w:styleId="Numrodepage">
    <w:name w:val="page number"/>
    <w:basedOn w:val="Policepardfaut"/>
    <w:uiPriority w:val="99"/>
    <w:semiHidden/>
    <w:unhideWhenUsed/>
    <w:rsid w:val="00A073C0"/>
  </w:style>
  <w:style w:type="paragraph" w:styleId="Textedebulles">
    <w:name w:val="Balloon Text"/>
    <w:basedOn w:val="Normal"/>
    <w:link w:val="TextedebullesCar"/>
    <w:uiPriority w:val="99"/>
    <w:semiHidden/>
    <w:unhideWhenUsed/>
    <w:rsid w:val="00A60A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C8"/>
  </w:style>
  <w:style w:type="paragraph" w:styleId="Titre1">
    <w:name w:val="heading 1"/>
    <w:basedOn w:val="Normal1"/>
    <w:next w:val="Normal1"/>
    <w:rsid w:val="006637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6637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6637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66371C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rsid w:val="006637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rsid w:val="006637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66371C"/>
  </w:style>
  <w:style w:type="table" w:customStyle="1" w:styleId="TableNormal">
    <w:name w:val="Table Normal"/>
    <w:rsid w:val="006637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66371C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6637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A073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73C0"/>
  </w:style>
  <w:style w:type="paragraph" w:styleId="Pieddepage">
    <w:name w:val="footer"/>
    <w:basedOn w:val="Normal"/>
    <w:link w:val="PieddepageCar"/>
    <w:uiPriority w:val="99"/>
    <w:unhideWhenUsed/>
    <w:rsid w:val="00A073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73C0"/>
  </w:style>
  <w:style w:type="character" w:styleId="Numrodepage">
    <w:name w:val="page number"/>
    <w:basedOn w:val="Policepardfaut"/>
    <w:uiPriority w:val="99"/>
    <w:semiHidden/>
    <w:unhideWhenUsed/>
    <w:rsid w:val="00A073C0"/>
  </w:style>
  <w:style w:type="paragraph" w:styleId="Textedebulles">
    <w:name w:val="Balloon Text"/>
    <w:basedOn w:val="Normal"/>
    <w:link w:val="TextedebullesCar"/>
    <w:uiPriority w:val="99"/>
    <w:semiHidden/>
    <w:unhideWhenUsed/>
    <w:rsid w:val="00A60A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panet.com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Airbus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GARNIER, Maurice</dc:creator>
  <cp:lastModifiedBy>GARNIER, Maurice</cp:lastModifiedBy>
  <cp:revision>2</cp:revision>
  <dcterms:created xsi:type="dcterms:W3CDTF">2017-10-16T20:40:00Z</dcterms:created>
  <dcterms:modified xsi:type="dcterms:W3CDTF">2017-10-16T20:40:00Z</dcterms:modified>
</cp:coreProperties>
</file>